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BEA3" w14:textId="754CDE6A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 xml:space="preserve">Job Title: Configuration </w:t>
      </w:r>
      <w:r w:rsidR="001A5377">
        <w:rPr>
          <w:b/>
          <w:bCs/>
        </w:rPr>
        <w:t xml:space="preserve">Specialist </w:t>
      </w:r>
      <w:r w:rsidRPr="007D1B3B">
        <w:rPr>
          <w:b/>
          <w:bCs/>
        </w:rPr>
        <w:t>– Healthcare Industry</w:t>
      </w:r>
    </w:p>
    <w:p w14:paraId="2D6D609D" w14:textId="45DF3CFC" w:rsidR="007D1B3B" w:rsidRPr="007D1B3B" w:rsidRDefault="007D1B3B" w:rsidP="007D1B3B">
      <w:r w:rsidRPr="007D1B3B">
        <w:rPr>
          <w:b/>
          <w:bCs/>
        </w:rPr>
        <w:t>Employment Type:</w:t>
      </w:r>
      <w:r w:rsidRPr="007D1B3B">
        <w:t xml:space="preserve"> Permanent</w:t>
      </w:r>
    </w:p>
    <w:p w14:paraId="58202201" w14:textId="77777777" w:rsidR="007D1B3B" w:rsidRPr="007D1B3B" w:rsidRDefault="00442F06" w:rsidP="007D1B3B">
      <w:r>
        <w:pict w14:anchorId="162BA469">
          <v:rect id="_x0000_i1025" style="width:0;height:1.5pt" o:hralign="center" o:hrstd="t" o:hr="t" fillcolor="#a0a0a0" stroked="f"/>
        </w:pict>
      </w:r>
    </w:p>
    <w:p w14:paraId="63C55854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Job Purpose:</w:t>
      </w:r>
    </w:p>
    <w:p w14:paraId="24DA71CC" w14:textId="6B3168AC" w:rsidR="007D1B3B" w:rsidRPr="007D1B3B" w:rsidRDefault="007D1B3B" w:rsidP="007D1B3B">
      <w:r w:rsidRPr="007D1B3B">
        <w:t xml:space="preserve">The Configuration </w:t>
      </w:r>
      <w:r w:rsidR="001A5377">
        <w:t xml:space="preserve">Specialist </w:t>
      </w:r>
      <w:r w:rsidRPr="007D1B3B">
        <w:t xml:space="preserve">is responsible for managing and maintaining the </w:t>
      </w:r>
      <w:r w:rsidR="001A5377">
        <w:t xml:space="preserve">system </w:t>
      </w:r>
      <w:r w:rsidRPr="007D1B3B">
        <w:t>configuration</w:t>
      </w:r>
      <w:r w:rsidR="001A5377">
        <w:t>,</w:t>
      </w:r>
      <w:r w:rsidRPr="007D1B3B">
        <w:t xml:space="preserve"> and documentation for healthcare IT systems, ensuring alignment with clinical, regulatory, and operational requirements. This role plays a critical part in maintaining the integrity and performance of healthcare information systems</w:t>
      </w:r>
      <w:r w:rsidR="001748B1">
        <w:t>.</w:t>
      </w:r>
    </w:p>
    <w:p w14:paraId="6B4C6C6F" w14:textId="77777777" w:rsidR="007D1B3B" w:rsidRPr="007D1B3B" w:rsidRDefault="00442F06" w:rsidP="007D1B3B">
      <w:r>
        <w:pict w14:anchorId="234F18E7">
          <v:rect id="_x0000_i1026" style="width:0;height:1.5pt" o:hralign="center" o:hrstd="t" o:hr="t" fillcolor="#a0a0a0" stroked="f"/>
        </w:pict>
      </w:r>
    </w:p>
    <w:p w14:paraId="6DE8C98B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Key Responsibilities:</w:t>
      </w:r>
    </w:p>
    <w:p w14:paraId="1688D701" w14:textId="7F8F31D9" w:rsidR="007D1B3B" w:rsidRPr="007D1B3B" w:rsidRDefault="007D1B3B" w:rsidP="007D1B3B">
      <w:pPr>
        <w:numPr>
          <w:ilvl w:val="0"/>
          <w:numId w:val="1"/>
        </w:numPr>
      </w:pPr>
      <w:r w:rsidRPr="007D1B3B">
        <w:t>Develop, implement, and maintain configuration plans, and policies in accordance with healthcare regulations</w:t>
      </w:r>
      <w:r w:rsidR="002A51C3">
        <w:t xml:space="preserve"> of each client</w:t>
      </w:r>
      <w:r w:rsidRPr="007D1B3B">
        <w:t>.</w:t>
      </w:r>
    </w:p>
    <w:p w14:paraId="1AACFE6F" w14:textId="0FAD32CE" w:rsidR="007D1B3B" w:rsidRPr="007D1B3B" w:rsidRDefault="007D1B3B" w:rsidP="007D1B3B">
      <w:pPr>
        <w:numPr>
          <w:ilvl w:val="0"/>
          <w:numId w:val="1"/>
        </w:numPr>
      </w:pPr>
      <w:r w:rsidRPr="007D1B3B">
        <w:t>Establish and manage a configuration management database containing details of all configuration items related to the healthcare IT environment.</w:t>
      </w:r>
    </w:p>
    <w:p w14:paraId="79A99D38" w14:textId="77777777" w:rsidR="007D1B3B" w:rsidRPr="007D1B3B" w:rsidRDefault="007D1B3B" w:rsidP="007D1B3B">
      <w:pPr>
        <w:numPr>
          <w:ilvl w:val="0"/>
          <w:numId w:val="1"/>
        </w:numPr>
      </w:pPr>
      <w:r w:rsidRPr="007D1B3B">
        <w:t>Maintain and control changes to configuration items, ensuring consistency, traceability, and integrity across system versions and environments.</w:t>
      </w:r>
    </w:p>
    <w:p w14:paraId="7B0176AF" w14:textId="77777777" w:rsidR="007D1B3B" w:rsidRPr="007D1B3B" w:rsidRDefault="007D1B3B" w:rsidP="007D1B3B">
      <w:pPr>
        <w:numPr>
          <w:ilvl w:val="0"/>
          <w:numId w:val="1"/>
        </w:numPr>
      </w:pPr>
      <w:r w:rsidRPr="007D1B3B">
        <w:t>Collaborate with IT, clinical, and operations teams to ensure system configurations support business and clinical workflows.</w:t>
      </w:r>
    </w:p>
    <w:p w14:paraId="35D541D6" w14:textId="44314D2B" w:rsidR="007D1B3B" w:rsidRPr="007D1B3B" w:rsidRDefault="001A5377" w:rsidP="002A51C3">
      <w:pPr>
        <w:numPr>
          <w:ilvl w:val="0"/>
          <w:numId w:val="1"/>
        </w:numPr>
      </w:pPr>
      <w:r>
        <w:t>S</w:t>
      </w:r>
      <w:r w:rsidR="007D1B3B" w:rsidRPr="007D1B3B">
        <w:t>upport audits, quality reviews, and compliance checks to ensure configuration practices align with health standards (e.g. POPIA</w:t>
      </w:r>
      <w:r w:rsidR="002A51C3">
        <w:t>)</w:t>
      </w:r>
    </w:p>
    <w:p w14:paraId="514B862F" w14:textId="14508804" w:rsidR="007D1B3B" w:rsidRPr="007D1B3B" w:rsidRDefault="007D1B3B" w:rsidP="007D1B3B">
      <w:pPr>
        <w:numPr>
          <w:ilvl w:val="0"/>
          <w:numId w:val="1"/>
        </w:numPr>
      </w:pPr>
      <w:r w:rsidRPr="007D1B3B">
        <w:t>Provide training and guidance to technical and non-technical stakeholders regarding configuration practices.</w:t>
      </w:r>
    </w:p>
    <w:p w14:paraId="596791F0" w14:textId="77777777" w:rsidR="007D1B3B" w:rsidRPr="007D1B3B" w:rsidRDefault="007D1B3B" w:rsidP="007D1B3B">
      <w:pPr>
        <w:numPr>
          <w:ilvl w:val="0"/>
          <w:numId w:val="1"/>
        </w:numPr>
      </w:pPr>
      <w:r w:rsidRPr="007D1B3B">
        <w:t>Support troubleshooting and root-cause analysis related to misconfigurations or deployment errors.</w:t>
      </w:r>
    </w:p>
    <w:p w14:paraId="75568E5C" w14:textId="77777777" w:rsidR="007D1B3B" w:rsidRPr="007D1B3B" w:rsidRDefault="00442F06" w:rsidP="007D1B3B">
      <w:r>
        <w:pict w14:anchorId="2C7B17B5">
          <v:rect id="_x0000_i1027" style="width:0;height:1.5pt" o:hralign="center" o:hrstd="t" o:hr="t" fillcolor="#a0a0a0" stroked="f"/>
        </w:pict>
      </w:r>
    </w:p>
    <w:p w14:paraId="14A04806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Qualifications and Experience:</w:t>
      </w:r>
    </w:p>
    <w:p w14:paraId="63F7D788" w14:textId="77777777" w:rsidR="007D1B3B" w:rsidRPr="007D1B3B" w:rsidRDefault="007D1B3B" w:rsidP="007D1B3B">
      <w:r w:rsidRPr="007D1B3B">
        <w:rPr>
          <w:b/>
          <w:bCs/>
        </w:rPr>
        <w:t>Required:</w:t>
      </w:r>
    </w:p>
    <w:p w14:paraId="49FD69DA" w14:textId="473AC848" w:rsidR="007D1B3B" w:rsidRPr="007D1B3B" w:rsidRDefault="001A5377" w:rsidP="007D1B3B">
      <w:pPr>
        <w:numPr>
          <w:ilvl w:val="0"/>
          <w:numId w:val="2"/>
        </w:numPr>
      </w:pPr>
      <w:r>
        <w:rPr>
          <w:color w:val="EE0000"/>
        </w:rPr>
        <w:t>5</w:t>
      </w:r>
      <w:r w:rsidR="007D1B3B" w:rsidRPr="007D1B3B">
        <w:t>+ years of experience in configuration management, ideally within the healthcare sector.</w:t>
      </w:r>
    </w:p>
    <w:p w14:paraId="19D2BF18" w14:textId="7DCAE01B" w:rsidR="007D1B3B" w:rsidRPr="007D1B3B" w:rsidRDefault="007D1B3B" w:rsidP="002A51C3"/>
    <w:p w14:paraId="44F9A89A" w14:textId="33CA53D7" w:rsidR="007D1B3B" w:rsidRPr="007D1B3B" w:rsidRDefault="007D1B3B" w:rsidP="007D1B3B">
      <w:pPr>
        <w:numPr>
          <w:ilvl w:val="0"/>
          <w:numId w:val="2"/>
        </w:numPr>
      </w:pPr>
      <w:r w:rsidRPr="007D1B3B">
        <w:t>Familiarity with healthcare information systems and regulatory standards (e.g.  ICD-10).</w:t>
      </w:r>
    </w:p>
    <w:p w14:paraId="1C509EC1" w14:textId="01BBE48B" w:rsidR="007D1B3B" w:rsidRPr="007D1B3B" w:rsidRDefault="007D1B3B" w:rsidP="002A51C3">
      <w:r w:rsidRPr="007D1B3B">
        <w:rPr>
          <w:b/>
          <w:bCs/>
        </w:rPr>
        <w:t>Preferred:</w:t>
      </w:r>
    </w:p>
    <w:p w14:paraId="5BE725BB" w14:textId="77777777" w:rsidR="007D1B3B" w:rsidRPr="007D1B3B" w:rsidRDefault="007D1B3B" w:rsidP="007D1B3B">
      <w:pPr>
        <w:numPr>
          <w:ilvl w:val="0"/>
          <w:numId w:val="3"/>
        </w:numPr>
      </w:pPr>
      <w:r w:rsidRPr="007D1B3B">
        <w:t>Experience working with clinical users and understanding healthcare workflows.</w:t>
      </w:r>
    </w:p>
    <w:p w14:paraId="4D9F6C0C" w14:textId="77777777" w:rsidR="007D1B3B" w:rsidRPr="007D1B3B" w:rsidRDefault="007D1B3B" w:rsidP="007D1B3B">
      <w:pPr>
        <w:numPr>
          <w:ilvl w:val="0"/>
          <w:numId w:val="3"/>
        </w:numPr>
      </w:pPr>
      <w:r w:rsidRPr="007D1B3B">
        <w:t>Knowledge of local healthcare regulations and data privacy laws (e.g., POPIA in South Africa).</w:t>
      </w:r>
    </w:p>
    <w:p w14:paraId="7800DE86" w14:textId="77777777" w:rsidR="007D1B3B" w:rsidRPr="007D1B3B" w:rsidRDefault="00442F06" w:rsidP="007D1B3B">
      <w:r>
        <w:pict w14:anchorId="094940AA">
          <v:rect id="_x0000_i1028" style="width:0;height:1.5pt" o:hralign="center" o:hrstd="t" o:hr="t" fillcolor="#a0a0a0" stroked="f"/>
        </w:pict>
      </w:r>
    </w:p>
    <w:p w14:paraId="5465B689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Key Skills and Competencies:</w:t>
      </w:r>
    </w:p>
    <w:p w14:paraId="5D188959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Strong analytical and problem-solving abilities.</w:t>
      </w:r>
    </w:p>
    <w:p w14:paraId="115A0489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Excellent documentation and reporting skills.</w:t>
      </w:r>
    </w:p>
    <w:p w14:paraId="456CB025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High attention to detail and accuracy.</w:t>
      </w:r>
    </w:p>
    <w:p w14:paraId="75AE5401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Ability to manage multiple tasks in a fast-paced healthcare environment.</w:t>
      </w:r>
    </w:p>
    <w:p w14:paraId="3BD99F07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Effective communication and interpersonal skills.</w:t>
      </w:r>
    </w:p>
    <w:p w14:paraId="26B6A257" w14:textId="77777777" w:rsidR="007D1B3B" w:rsidRPr="007D1B3B" w:rsidRDefault="007D1B3B" w:rsidP="007D1B3B">
      <w:pPr>
        <w:numPr>
          <w:ilvl w:val="0"/>
          <w:numId w:val="4"/>
        </w:numPr>
      </w:pPr>
      <w:r w:rsidRPr="007D1B3B">
        <w:t>Proactive and solution-oriented mindset.</w:t>
      </w:r>
    </w:p>
    <w:p w14:paraId="477EB26E" w14:textId="77777777" w:rsidR="007D1B3B" w:rsidRPr="007D1B3B" w:rsidRDefault="00442F06" w:rsidP="007D1B3B">
      <w:r>
        <w:pict w14:anchorId="5A427F4A">
          <v:rect id="_x0000_i1029" style="width:0;height:1.5pt" o:hralign="center" o:hrstd="t" o:hr="t" fillcolor="#a0a0a0" stroked="f"/>
        </w:pict>
      </w:r>
    </w:p>
    <w:p w14:paraId="62900318" w14:textId="77777777" w:rsidR="007D1B3B" w:rsidRPr="007D1B3B" w:rsidRDefault="007D1B3B" w:rsidP="007D1B3B">
      <w:pPr>
        <w:rPr>
          <w:b/>
          <w:bCs/>
        </w:rPr>
      </w:pPr>
      <w:r w:rsidRPr="007D1B3B">
        <w:rPr>
          <w:b/>
          <w:bCs/>
        </w:rPr>
        <w:t>Work Environment:</w:t>
      </w:r>
    </w:p>
    <w:p w14:paraId="49D3A774" w14:textId="1308D7F6" w:rsidR="007D1B3B" w:rsidRPr="007D1B3B" w:rsidRDefault="007D1B3B" w:rsidP="007D1B3B">
      <w:r w:rsidRPr="007D1B3B">
        <w:t xml:space="preserve">This role may require occasional after-hours work or on-call availability to support system updates or emergency changes. Some travel to </w:t>
      </w:r>
      <w:r w:rsidR="001A5377">
        <w:t xml:space="preserve">client </w:t>
      </w:r>
      <w:r w:rsidRPr="007D1B3B">
        <w:t xml:space="preserve">sites </w:t>
      </w:r>
      <w:r w:rsidR="001A5377">
        <w:t xml:space="preserve">or the office </w:t>
      </w:r>
      <w:r w:rsidRPr="007D1B3B">
        <w:t>may be required for system rollouts or audits.</w:t>
      </w:r>
    </w:p>
    <w:p w14:paraId="57CBF105" w14:textId="77777777" w:rsidR="007D1B3B" w:rsidRPr="007D1B3B" w:rsidRDefault="00442F06" w:rsidP="007D1B3B">
      <w:r>
        <w:pict w14:anchorId="441A294D">
          <v:rect id="_x0000_i1030" style="width:0;height:1.5pt" o:hralign="center" o:hrstd="t" o:hr="t" fillcolor="#a0a0a0" stroked="f"/>
        </w:pict>
      </w:r>
    </w:p>
    <w:p w14:paraId="01E224D8" w14:textId="77777777" w:rsidR="007D1B3B" w:rsidRPr="007D1B3B" w:rsidRDefault="007D1B3B" w:rsidP="007D1B3B">
      <w:pPr>
        <w:rPr>
          <w:vanish/>
        </w:rPr>
      </w:pPr>
      <w:r w:rsidRPr="007D1B3B">
        <w:rPr>
          <w:vanish/>
        </w:rPr>
        <w:t>Bottom of Form</w:t>
      </w:r>
    </w:p>
    <w:p w14:paraId="5A849464" w14:textId="77777777" w:rsidR="00E96925" w:rsidRPr="007D1B3B" w:rsidRDefault="00E96925" w:rsidP="007D1B3B"/>
    <w:sectPr w:rsidR="00E96925" w:rsidRPr="007D1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F85"/>
    <w:multiLevelType w:val="multilevel"/>
    <w:tmpl w:val="D09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3879"/>
    <w:multiLevelType w:val="multilevel"/>
    <w:tmpl w:val="5D5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27D9B"/>
    <w:multiLevelType w:val="multilevel"/>
    <w:tmpl w:val="EDB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632AE"/>
    <w:multiLevelType w:val="multilevel"/>
    <w:tmpl w:val="0BDC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766788">
    <w:abstractNumId w:val="3"/>
  </w:num>
  <w:num w:numId="2" w16cid:durableId="1596328686">
    <w:abstractNumId w:val="2"/>
  </w:num>
  <w:num w:numId="3" w16cid:durableId="583956621">
    <w:abstractNumId w:val="0"/>
  </w:num>
  <w:num w:numId="4" w16cid:durableId="213536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3B"/>
    <w:rsid w:val="001748B1"/>
    <w:rsid w:val="001A5377"/>
    <w:rsid w:val="002A51C3"/>
    <w:rsid w:val="006556CF"/>
    <w:rsid w:val="007A422E"/>
    <w:rsid w:val="007D1B3B"/>
    <w:rsid w:val="00A47EE6"/>
    <w:rsid w:val="00E96925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FBCA"/>
  <w15:chartTrackingRefBased/>
  <w15:docId w15:val="{8E06A6E0-D7D0-4382-8144-3BD9FA2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5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2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7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53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0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8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4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9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7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0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5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8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0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61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Phia Le Grange</dc:creator>
  <cp:keywords/>
  <dc:description/>
  <cp:lastModifiedBy>Brett de Klerk</cp:lastModifiedBy>
  <cp:revision>3</cp:revision>
  <dcterms:created xsi:type="dcterms:W3CDTF">2025-06-30T12:59:00Z</dcterms:created>
  <dcterms:modified xsi:type="dcterms:W3CDTF">2025-07-03T12:38:00Z</dcterms:modified>
</cp:coreProperties>
</file>